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3CE9D" w14:textId="138427EF" w:rsidR="00F46B05" w:rsidRPr="00C10845" w:rsidRDefault="00383635" w:rsidP="00F46B05">
      <w:pPr>
        <w:pStyle w:val="SCT"/>
        <w:jc w:val="center"/>
      </w:pPr>
      <w:r w:rsidRPr="00C10845">
        <w:t xml:space="preserve">SECTION </w:t>
      </w:r>
      <w:r w:rsidR="00CF5B84">
        <w:rPr>
          <w:rStyle w:val="NUM"/>
        </w:rPr>
        <w:t>0625</w:t>
      </w:r>
      <w:r w:rsidR="00545529">
        <w:rPr>
          <w:rStyle w:val="NUM"/>
        </w:rPr>
        <w:t>20</w:t>
      </w:r>
    </w:p>
    <w:p w14:paraId="331A3DEB" w14:textId="77777777" w:rsidR="00CF5B84" w:rsidRDefault="00CF5B84" w:rsidP="00F46B05">
      <w:pPr>
        <w:pStyle w:val="SCT"/>
        <w:jc w:val="center"/>
      </w:pPr>
      <w:r>
        <w:t>WOOD WALL PANELING</w:t>
      </w:r>
    </w:p>
    <w:p w14:paraId="10C634E5" w14:textId="5DD4B9FD" w:rsidR="00CF5B84" w:rsidRDefault="004C61E0" w:rsidP="00F46B05">
      <w:pPr>
        <w:pStyle w:val="SCT"/>
        <w:jc w:val="center"/>
      </w:pPr>
      <w:r>
        <w:t>(</w:t>
      </w:r>
      <w:r w:rsidR="00545529">
        <w:t>Design</w:t>
      </w:r>
      <w:r w:rsidR="00995372">
        <w:t xml:space="preserve"> </w:t>
      </w:r>
      <w:r w:rsidR="00545529">
        <w:t>406</w:t>
      </w:r>
      <w:r w:rsidR="00CF5B84">
        <w:t xml:space="preserve"> by </w:t>
      </w:r>
      <w:r w:rsidR="006E6A65">
        <w:t>S</w:t>
      </w:r>
      <w:r w:rsidR="00CF5B84">
        <w:t>pinneybeck)</w:t>
      </w:r>
    </w:p>
    <w:p w14:paraId="1EE7E479" w14:textId="77777777" w:rsidR="00383635" w:rsidRPr="00C10845" w:rsidRDefault="00383635">
      <w:pPr>
        <w:pStyle w:val="PRT"/>
      </w:pPr>
      <w:r w:rsidRPr="00C10845">
        <w:t>GENERAL</w:t>
      </w:r>
    </w:p>
    <w:p w14:paraId="4134C109" w14:textId="77777777" w:rsidR="00383635" w:rsidRPr="00C10845" w:rsidRDefault="00383635" w:rsidP="00383635">
      <w:pPr>
        <w:pStyle w:val="ART"/>
      </w:pPr>
      <w:r w:rsidRPr="00C10845">
        <w:t>DESCRIPTION OF WORK</w:t>
      </w:r>
    </w:p>
    <w:p w14:paraId="1FDE5043" w14:textId="77777777" w:rsidR="00383635" w:rsidRPr="00C10845" w:rsidRDefault="00383635" w:rsidP="00383635">
      <w:pPr>
        <w:pStyle w:val="PR1"/>
      </w:pPr>
      <w:r w:rsidRPr="00C10845">
        <w:t>Work Included:  Provide labor, materials and equipment necessary to complete the work of this Section including the following.</w:t>
      </w:r>
    </w:p>
    <w:p w14:paraId="2EB9D396" w14:textId="77777777" w:rsidR="00B20108" w:rsidRDefault="008B6DF6" w:rsidP="008B6DF6">
      <w:pPr>
        <w:pStyle w:val="PR2"/>
        <w:spacing w:before="240"/>
      </w:pPr>
      <w:r>
        <w:t xml:space="preserve">Wall-mounted </w:t>
      </w:r>
      <w:r w:rsidR="007A3033">
        <w:t xml:space="preserve">wood </w:t>
      </w:r>
      <w:r w:rsidR="00383635" w:rsidRPr="00C10845">
        <w:t>panels</w:t>
      </w:r>
      <w:r w:rsidR="006F6D3F">
        <w:t>.</w:t>
      </w:r>
    </w:p>
    <w:p w14:paraId="29F6F2A4" w14:textId="77777777" w:rsidR="00383635" w:rsidRPr="00C10845" w:rsidRDefault="00383635" w:rsidP="00383635">
      <w:pPr>
        <w:pStyle w:val="PR1"/>
      </w:pPr>
      <w:r w:rsidRPr="00C10845">
        <w:t>Related Work:  The following items are not included in this Section and are specified under the designated Sections:</w:t>
      </w:r>
    </w:p>
    <w:p w14:paraId="01C74C8F" w14:textId="77777777" w:rsidR="0052073D" w:rsidRDefault="00383635">
      <w:pPr>
        <w:pStyle w:val="PR2"/>
        <w:spacing w:before="240"/>
      </w:pPr>
      <w:r w:rsidRPr="00C10845">
        <w:t>Section 061000 - Rough Carpentry; concealed blocking and supports</w:t>
      </w:r>
      <w:r w:rsidR="0052073D">
        <w:t>.</w:t>
      </w:r>
    </w:p>
    <w:p w14:paraId="55D0A84B" w14:textId="77777777" w:rsidR="00383635" w:rsidRPr="00C10845" w:rsidRDefault="00383635">
      <w:pPr>
        <w:pStyle w:val="ART"/>
      </w:pPr>
      <w:r w:rsidRPr="00C10845">
        <w:t>SUBMITTALS</w:t>
      </w:r>
    </w:p>
    <w:p w14:paraId="40D534BE" w14:textId="77777777" w:rsidR="00383635" w:rsidRPr="00C10845" w:rsidRDefault="00383635">
      <w:pPr>
        <w:pStyle w:val="PR1"/>
      </w:pPr>
      <w:r w:rsidRPr="00C10845">
        <w:t>Product Data:  Submit for each product indicating materials, dimensions, profiles, textures and colors.  Include installation instructions.</w:t>
      </w:r>
    </w:p>
    <w:p w14:paraId="4E55324B" w14:textId="77777777" w:rsidR="00383635" w:rsidRPr="00C10845" w:rsidRDefault="00383635">
      <w:pPr>
        <w:pStyle w:val="PR1"/>
      </w:pPr>
      <w:r w:rsidRPr="00C10845">
        <w:t>Shop Drawings:  Submit shop drawings indicating plans, elevations, details of construction, and relationship with adjacent construction.</w:t>
      </w:r>
    </w:p>
    <w:p w14:paraId="357735D9" w14:textId="34F48889" w:rsidR="00383635" w:rsidRPr="00C10845" w:rsidRDefault="00383635">
      <w:pPr>
        <w:pStyle w:val="PR1"/>
      </w:pPr>
      <w:r w:rsidRPr="00C10845">
        <w:t xml:space="preserve">Verification Samples:  Submit representative sample in </w:t>
      </w:r>
      <w:r w:rsidR="00A9026F">
        <w:t>material and finish</w:t>
      </w:r>
      <w:r w:rsidRPr="00C10845">
        <w:t xml:space="preserve"> specified.</w:t>
      </w:r>
    </w:p>
    <w:p w14:paraId="39598E10" w14:textId="77777777" w:rsidR="00383635" w:rsidRPr="00C10845" w:rsidRDefault="00383635" w:rsidP="00383635">
      <w:pPr>
        <w:pStyle w:val="ART"/>
      </w:pPr>
      <w:r w:rsidRPr="00C10845">
        <w:t>QUALITY ASSURANCE</w:t>
      </w:r>
    </w:p>
    <w:p w14:paraId="3BABD98C" w14:textId="77777777" w:rsidR="00383635" w:rsidRPr="00C10845" w:rsidRDefault="00383635" w:rsidP="00383635">
      <w:pPr>
        <w:pStyle w:val="PR1"/>
      </w:pPr>
      <w:r w:rsidRPr="00C10845">
        <w:t>Manufacturer:  Minimum of 2 years manufacturing similar products.</w:t>
      </w:r>
    </w:p>
    <w:p w14:paraId="4AC5B29D" w14:textId="77777777" w:rsidR="00383635" w:rsidRPr="00C10845" w:rsidRDefault="00383635" w:rsidP="00383635">
      <w:pPr>
        <w:pStyle w:val="PR1"/>
      </w:pPr>
      <w:r w:rsidRPr="00C10845">
        <w:t>Installer:  Minimum of 2 years installing similar products.</w:t>
      </w:r>
    </w:p>
    <w:p w14:paraId="1D621A50" w14:textId="77777777" w:rsidR="00383635" w:rsidRPr="00C10845" w:rsidRDefault="00383635">
      <w:pPr>
        <w:pStyle w:val="ART"/>
      </w:pPr>
      <w:r w:rsidRPr="00C10845">
        <w:t>DELIVERY, STORAGE, AND HANDLING</w:t>
      </w:r>
    </w:p>
    <w:p w14:paraId="57982A68" w14:textId="77777777" w:rsidR="00383635" w:rsidRPr="00C10845" w:rsidRDefault="00383635" w:rsidP="00383635">
      <w:pPr>
        <w:pStyle w:val="PR1"/>
      </w:pPr>
      <w:r w:rsidRPr="00C10845">
        <w:t>Delivery:  Deliver materials in manufacturer’s original, unopened, undamaged containers with identification labels intact.</w:t>
      </w:r>
    </w:p>
    <w:p w14:paraId="039FAC3B" w14:textId="77777777" w:rsidR="00383635" w:rsidRPr="00C10845" w:rsidRDefault="00383635" w:rsidP="00383635">
      <w:pPr>
        <w:pStyle w:val="PR1"/>
      </w:pPr>
      <w:r w:rsidRPr="00C10845">
        <w:t>Storage and Handling:  Comply with manufacturer's recommendations for storage and handling.  Protect from weather damage.</w:t>
      </w:r>
    </w:p>
    <w:p w14:paraId="1F9EFBBF" w14:textId="77777777" w:rsidR="00383635" w:rsidRPr="00C10845" w:rsidRDefault="00383635" w:rsidP="00383635">
      <w:pPr>
        <w:pStyle w:val="ART"/>
      </w:pPr>
      <w:r w:rsidRPr="00C10845">
        <w:t>WARRANTY</w:t>
      </w:r>
    </w:p>
    <w:p w14:paraId="312C9D96" w14:textId="77777777" w:rsidR="00383635" w:rsidRPr="00C10845" w:rsidRDefault="00383635" w:rsidP="00383635">
      <w:pPr>
        <w:pStyle w:val="PR1"/>
      </w:pPr>
      <w:r w:rsidRPr="00C10845">
        <w:t>Warranty:  Provide manufacturer's standard limited warranty against defects in manufacturing.</w:t>
      </w:r>
    </w:p>
    <w:p w14:paraId="17A65D1C" w14:textId="77777777" w:rsidR="00383635" w:rsidRPr="00C10845" w:rsidRDefault="00383635">
      <w:pPr>
        <w:pStyle w:val="PRT"/>
      </w:pPr>
      <w:r w:rsidRPr="00C10845">
        <w:lastRenderedPageBreak/>
        <w:t>PRODUCTS</w:t>
      </w:r>
    </w:p>
    <w:p w14:paraId="644EB7F0" w14:textId="77777777" w:rsidR="008B7646" w:rsidRPr="00667316" w:rsidRDefault="008B7646" w:rsidP="008B7646">
      <w:pPr>
        <w:pStyle w:val="ART"/>
        <w:jc w:val="left"/>
      </w:pPr>
      <w:r w:rsidRPr="00667316">
        <w:t>MANUFACTURER</w:t>
      </w:r>
    </w:p>
    <w:p w14:paraId="3AF357F1" w14:textId="77777777" w:rsidR="008B7646" w:rsidRPr="00667316" w:rsidRDefault="008B7646" w:rsidP="008B7646">
      <w:pPr>
        <w:pStyle w:val="PR1"/>
        <w:spacing w:before="240"/>
      </w:pPr>
      <w:r w:rsidRPr="00667316">
        <w:t>Manufacturer:   Spinneybeck, 425 CrossPoint Parkway, Getzville, NY 14068.  Tel 800.482.7777</w:t>
      </w:r>
      <w:proofErr w:type="gramStart"/>
      <w:r w:rsidRPr="00667316">
        <w:t>,  716.446.2380.</w:t>
      </w:r>
      <w:proofErr w:type="gramEnd"/>
      <w:r w:rsidRPr="00667316">
        <w:t xml:space="preserve">  Fax 716.446.2396.  sales@spinneybeck.com, www.spinneybeck.com.</w:t>
      </w:r>
    </w:p>
    <w:p w14:paraId="248185A7" w14:textId="77777777" w:rsidR="00383635" w:rsidRPr="00C10845" w:rsidRDefault="008B7646" w:rsidP="00383635">
      <w:pPr>
        <w:pStyle w:val="ART"/>
      </w:pPr>
      <w:r>
        <w:t>WOOD WALL PANELING</w:t>
      </w:r>
    </w:p>
    <w:p w14:paraId="17F12DFD" w14:textId="61405CA0" w:rsidR="00383635" w:rsidRPr="00C10845" w:rsidRDefault="00383635" w:rsidP="00383635">
      <w:pPr>
        <w:pStyle w:val="PR1"/>
      </w:pPr>
      <w:r w:rsidRPr="00C10845">
        <w:t xml:space="preserve">Basis-of-Design:  </w:t>
      </w:r>
      <w:r w:rsidR="00A9026F">
        <w:t>Design 406</w:t>
      </w:r>
      <w:r w:rsidR="008B7646">
        <w:t xml:space="preserve"> by Spinneybeck.</w:t>
      </w:r>
    </w:p>
    <w:p w14:paraId="1A7DFFFB" w14:textId="07B4B55D" w:rsidR="008B7646" w:rsidRDefault="008B7646" w:rsidP="008B7646">
      <w:pPr>
        <w:pStyle w:val="PR2"/>
      </w:pPr>
      <w:r>
        <w:t xml:space="preserve">Designer:  </w:t>
      </w:r>
      <w:r w:rsidR="00A9026F">
        <w:t>Erwin Hauer</w:t>
      </w:r>
      <w:r>
        <w:t>.</w:t>
      </w:r>
    </w:p>
    <w:p w14:paraId="2DA81F56" w14:textId="77777777" w:rsidR="00A16008" w:rsidRDefault="00A16008" w:rsidP="00EC67C7">
      <w:pPr>
        <w:pStyle w:val="PR2"/>
      </w:pPr>
      <w:r>
        <w:t>Style:  Overlapping planks, seamless appearance.</w:t>
      </w:r>
    </w:p>
    <w:p w14:paraId="74CE3C14" w14:textId="1CD8364E" w:rsidR="00A9026F" w:rsidRDefault="00A9026F" w:rsidP="00EC67C7">
      <w:pPr>
        <w:pStyle w:val="PR2"/>
      </w:pPr>
      <w:r>
        <w:t>Panel</w:t>
      </w:r>
      <w:r w:rsidR="00383083">
        <w:t xml:space="preserve"> Size:</w:t>
      </w:r>
      <w:r>
        <w:t xml:space="preserve">  4 inches</w:t>
      </w:r>
      <w:r w:rsidR="00383083">
        <w:t xml:space="preserve"> wide, 1-1/4 inch thick</w:t>
      </w:r>
      <w:r>
        <w:t>.</w:t>
      </w:r>
    </w:p>
    <w:p w14:paraId="10FF3AF7" w14:textId="79623765" w:rsidR="00A9026F" w:rsidRDefault="00A9026F" w:rsidP="00EC67C7">
      <w:pPr>
        <w:pStyle w:val="PR2"/>
      </w:pPr>
      <w:r>
        <w:t>Maximum Height:  9’-2”.</w:t>
      </w:r>
    </w:p>
    <w:p w14:paraId="3796B9D2" w14:textId="5FAC0117" w:rsidR="00A9026F" w:rsidRDefault="00383083" w:rsidP="00A9026F">
      <w:pPr>
        <w:pStyle w:val="PR2"/>
      </w:pPr>
      <w:r>
        <w:t xml:space="preserve">Material:  </w:t>
      </w:r>
      <w:r w:rsidR="00504525">
        <w:t xml:space="preserve">Solid </w:t>
      </w:r>
      <w:r w:rsidR="00A9026F">
        <w:t>[Douglas Fi</w:t>
      </w:r>
      <w:r w:rsidR="00E15E88">
        <w:t>r</w:t>
      </w:r>
      <w:r w:rsidR="00A9026F">
        <w:t xml:space="preserve">] [Maple] [Sapele] [Walnut] [White </w:t>
      </w:r>
      <w:r w:rsidR="00E15E88">
        <w:t>O</w:t>
      </w:r>
      <w:r w:rsidR="00A9026F">
        <w:t>ak]</w:t>
      </w:r>
      <w:r w:rsidR="00E15E88">
        <w:t xml:space="preserve"> wood</w:t>
      </w:r>
      <w:r w:rsidR="00605DC0">
        <w:t>.</w:t>
      </w:r>
    </w:p>
    <w:p w14:paraId="7DDAC54F" w14:textId="64B2C537" w:rsidR="00A9026F" w:rsidRDefault="00383083" w:rsidP="00A9026F">
      <w:pPr>
        <w:pStyle w:val="PR2"/>
      </w:pPr>
      <w:r>
        <w:t xml:space="preserve">Material:  </w:t>
      </w:r>
      <w:r w:rsidR="00A9026F">
        <w:t>MDF</w:t>
      </w:r>
      <w:r>
        <w:t xml:space="preserve"> p</w:t>
      </w:r>
      <w:r w:rsidR="00A9026F">
        <w:t>ainted in [standard white</w:t>
      </w:r>
      <w:r w:rsidR="00E15E88">
        <w:t xml:space="preserve">] [custom] </w:t>
      </w:r>
      <w:proofErr w:type="gramStart"/>
      <w:r w:rsidR="00E15E88">
        <w:t>color</w:t>
      </w:r>
      <w:r w:rsidR="00605DC0">
        <w:t xml:space="preserve"> .</w:t>
      </w:r>
      <w:proofErr w:type="gramEnd"/>
    </w:p>
    <w:p w14:paraId="67C592AC" w14:textId="7B388A96" w:rsidR="00A9026F" w:rsidRDefault="00383083" w:rsidP="00383083">
      <w:pPr>
        <w:pStyle w:val="PR2"/>
      </w:pPr>
      <w:r>
        <w:t xml:space="preserve">Material:  MDF and leather painted in [standard white] [custom] color with </w:t>
      </w:r>
      <w:r w:rsidR="00A9026F">
        <w:t>Spinneybeck upholstery leather</w:t>
      </w:r>
      <w:r>
        <w:t>, color as selected.</w:t>
      </w:r>
    </w:p>
    <w:p w14:paraId="3F5CAF51" w14:textId="77777777" w:rsidR="003B7865" w:rsidRDefault="003B7865" w:rsidP="003B7865">
      <w:pPr>
        <w:pStyle w:val="PR2"/>
      </w:pPr>
      <w:r>
        <w:t>Durability:  Contract or residential.</w:t>
      </w:r>
    </w:p>
    <w:p w14:paraId="61BE8C5E" w14:textId="77777777" w:rsidR="003B7865" w:rsidRDefault="003B7865" w:rsidP="003B7865">
      <w:pPr>
        <w:pStyle w:val="PR2"/>
      </w:pPr>
      <w:r>
        <w:t>Variation:  Wood is a natural material and minor changes in color are evidence of the 100% natural origin of the material.</w:t>
      </w:r>
    </w:p>
    <w:p w14:paraId="28126E88" w14:textId="3A5847C1" w:rsidR="00A9026F" w:rsidRDefault="00A9026F" w:rsidP="00EC67C7">
      <w:pPr>
        <w:pStyle w:val="PR2"/>
      </w:pPr>
      <w:r>
        <w:t>Hardware:  Screw-attached to substrate.</w:t>
      </w:r>
    </w:p>
    <w:p w14:paraId="7A2354F5" w14:textId="77777777" w:rsidR="00605DC0" w:rsidRDefault="00605DC0" w:rsidP="00605DC0">
      <w:pPr>
        <w:pStyle w:val="PR2"/>
      </w:pPr>
      <w:r>
        <w:t>Fire Performance:  ASTM E 84 Class C for wood and MDF products only.</w:t>
      </w:r>
    </w:p>
    <w:p w14:paraId="50278D66" w14:textId="731BEF1B" w:rsidR="007A3033" w:rsidRDefault="00605DC0" w:rsidP="008162BB">
      <w:pPr>
        <w:pStyle w:val="PR2"/>
      </w:pPr>
      <w:r>
        <w:t>Fire Performance with Fire Retardant</w:t>
      </w:r>
      <w:r w:rsidR="0086174C">
        <w:t xml:space="preserve">: </w:t>
      </w:r>
      <w:r w:rsidR="008B7646">
        <w:t xml:space="preserve"> ASTM E 84 Class </w:t>
      </w:r>
      <w:r>
        <w:t xml:space="preserve">A for </w:t>
      </w:r>
      <w:r w:rsidR="005342DB">
        <w:t>solid wood</w:t>
      </w:r>
      <w:r>
        <w:t xml:space="preserve"> products only.</w:t>
      </w:r>
    </w:p>
    <w:p w14:paraId="18686E54" w14:textId="77777777" w:rsidR="00383635" w:rsidRPr="00C10845" w:rsidRDefault="00383635">
      <w:pPr>
        <w:pStyle w:val="PRT"/>
      </w:pPr>
      <w:r w:rsidRPr="00C10845">
        <w:t>EXECUTION</w:t>
      </w:r>
    </w:p>
    <w:p w14:paraId="795D520C" w14:textId="77777777" w:rsidR="00383635" w:rsidRPr="00C10845" w:rsidRDefault="00383635">
      <w:pPr>
        <w:pStyle w:val="ART"/>
      </w:pPr>
      <w:r w:rsidRPr="00C10845">
        <w:t>EXAMINATION</w:t>
      </w:r>
    </w:p>
    <w:p w14:paraId="0C2185C8" w14:textId="77777777" w:rsidR="00383635" w:rsidRPr="00C10845" w:rsidRDefault="00383635">
      <w:pPr>
        <w:pStyle w:val="PR1"/>
      </w:pPr>
      <w:r w:rsidRPr="00C10845">
        <w:t>Examine existing conditions to determine that they are suitable for installation.  Proceed with installation only when unsatisfactory conditions have been corrected.</w:t>
      </w:r>
    </w:p>
    <w:p w14:paraId="7D160106" w14:textId="77777777" w:rsidR="00383635" w:rsidRPr="00C10845" w:rsidRDefault="00383635" w:rsidP="00383635">
      <w:pPr>
        <w:pStyle w:val="ART"/>
      </w:pPr>
      <w:r w:rsidRPr="00C10845">
        <w:t>INSTALLATION</w:t>
      </w:r>
    </w:p>
    <w:p w14:paraId="50324C4C" w14:textId="77777777" w:rsidR="00383635" w:rsidRPr="00C10845" w:rsidRDefault="00383635">
      <w:pPr>
        <w:pStyle w:val="PR1"/>
      </w:pPr>
      <w:r w:rsidRPr="00C10845">
        <w:t>Clean substrates of projections and substances detrimental to application.</w:t>
      </w:r>
    </w:p>
    <w:p w14:paraId="34A5E909" w14:textId="77777777" w:rsidR="00F01D35" w:rsidRDefault="00383635" w:rsidP="00383635">
      <w:pPr>
        <w:pStyle w:val="PR1"/>
      </w:pPr>
      <w:r w:rsidRPr="00C10845">
        <w:t>Install units in accordance with manufacturer's instructions, approved submittals, and in proper relationship to adjacent construction</w:t>
      </w:r>
      <w:r w:rsidR="00F01D35">
        <w:t>.</w:t>
      </w:r>
    </w:p>
    <w:p w14:paraId="3299386D" w14:textId="77777777" w:rsidR="00383635" w:rsidRPr="00C10845" w:rsidRDefault="00383635">
      <w:pPr>
        <w:pStyle w:val="ART"/>
      </w:pPr>
      <w:r w:rsidRPr="00C10845">
        <w:t>ADJUSTING AND CLEANING</w:t>
      </w:r>
    </w:p>
    <w:p w14:paraId="3B167D06" w14:textId="548C6BFE" w:rsidR="00F01D35" w:rsidRDefault="00383635">
      <w:pPr>
        <w:pStyle w:val="PR1"/>
      </w:pPr>
      <w:r w:rsidRPr="00C10845">
        <w:t>Adjust units for proper position</w:t>
      </w:r>
      <w:r w:rsidR="003B7865">
        <w:t xml:space="preserve"> and</w:t>
      </w:r>
      <w:r w:rsidRPr="00C10845">
        <w:t xml:space="preserve"> uniform appearance.  Clean exposed and semi-exposed surfaces using materials acceptable to manufacturer. </w:t>
      </w:r>
    </w:p>
    <w:p w14:paraId="68C71755" w14:textId="6F069F70" w:rsidR="00F01D35" w:rsidRDefault="00F01D35" w:rsidP="00F01D35">
      <w:pPr>
        <w:pStyle w:val="PR1"/>
      </w:pPr>
      <w:r>
        <w:t xml:space="preserve">Maintenance:  Use a very mild non-abrasive, non-ammonia, and non-alcohol containing soap diluted in a room temperature water solution. Apply with a soft flannel cloth, followed by a dry cloth. Always wipe in the direction of the grain. </w:t>
      </w:r>
      <w:r w:rsidR="00545529">
        <w:t xml:space="preserve">Do not </w:t>
      </w:r>
      <w:r>
        <w:t xml:space="preserve">use commercial cleaners, abrasives, solvents, or glass cleaner on any wood components as it will wear away the finish. </w:t>
      </w:r>
      <w:r w:rsidR="00545529">
        <w:t>Do not</w:t>
      </w:r>
      <w:r>
        <w:t xml:space="preserve"> apply wax as this will interact with the finish.</w:t>
      </w:r>
    </w:p>
    <w:p w14:paraId="2E4DD49B" w14:textId="32560E83" w:rsidR="00C0634D" w:rsidRPr="00FD3C3C" w:rsidRDefault="00383635" w:rsidP="006F7D7B">
      <w:pPr>
        <w:pStyle w:val="EOS"/>
        <w:jc w:val="center"/>
        <w:rPr>
          <w:sz w:val="18"/>
        </w:rPr>
      </w:pPr>
      <w:r w:rsidRPr="00C10845">
        <w:t>END OF SECTION</w:t>
      </w:r>
    </w:p>
    <w:sectPr w:rsidR="00C0634D" w:rsidRPr="00FD3C3C" w:rsidSect="00812630">
      <w:headerReference w:type="default" r:id="rId10"/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CEDA8" w14:textId="77777777" w:rsidR="000846D7" w:rsidRDefault="000846D7">
      <w:r>
        <w:separator/>
      </w:r>
    </w:p>
  </w:endnote>
  <w:endnote w:type="continuationSeparator" w:id="0">
    <w:p w14:paraId="3656A3D7" w14:textId="77777777" w:rsidR="000846D7" w:rsidRDefault="0008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D534" w14:textId="4144B570" w:rsidR="00F01D35" w:rsidRDefault="004C61E0" w:rsidP="0051273C">
    <w:pPr>
      <w:pStyle w:val="FTR"/>
      <w:jc w:val="left"/>
    </w:pPr>
    <w:r>
      <w:t xml:space="preserve">WOOD WALL PANELING </w:t>
    </w:r>
    <w:r w:rsidR="00545529">
      <w:t>–</w:t>
    </w:r>
    <w:r>
      <w:t xml:space="preserve"> </w:t>
    </w:r>
    <w:r w:rsidR="00545529">
      <w:t>DESIGN</w:t>
    </w:r>
    <w:r w:rsidR="00995372">
      <w:t xml:space="preserve"> </w:t>
    </w:r>
    <w:r w:rsidR="00545529">
      <w:t>406</w:t>
    </w:r>
    <w:r w:rsidR="00F01D35">
      <w:tab/>
    </w:r>
    <w:r>
      <w:rPr>
        <w:rStyle w:val="NUM"/>
      </w:rPr>
      <w:t>0625</w:t>
    </w:r>
    <w:r w:rsidR="00545529">
      <w:rPr>
        <w:rStyle w:val="NUM"/>
      </w:rPr>
      <w:t>20</w:t>
    </w:r>
    <w:r w:rsidR="00F01D35">
      <w:t xml:space="preserve"> - </w:t>
    </w:r>
    <w:r w:rsidR="00A833C1">
      <w:fldChar w:fldCharType="begin"/>
    </w:r>
    <w:r w:rsidR="00A833C1">
      <w:instrText xml:space="preserve"> PAGE </w:instrText>
    </w:r>
    <w:r w:rsidR="00A833C1">
      <w:fldChar w:fldCharType="separate"/>
    </w:r>
    <w:r w:rsidR="006F6D3F">
      <w:rPr>
        <w:noProof/>
      </w:rPr>
      <w:t>1</w:t>
    </w:r>
    <w:r w:rsidR="00A833C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3BAA8" w14:textId="77777777" w:rsidR="000846D7" w:rsidRDefault="000846D7">
      <w:r>
        <w:separator/>
      </w:r>
    </w:p>
  </w:footnote>
  <w:footnote w:type="continuationSeparator" w:id="0">
    <w:p w14:paraId="1CC48EB9" w14:textId="77777777" w:rsidR="000846D7" w:rsidRDefault="0008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B995A" w14:textId="77777777" w:rsidR="00F01D35" w:rsidRPr="00000B88" w:rsidRDefault="00F01D35" w:rsidP="00CF5B84">
    <w:pPr>
      <w:pStyle w:val="HD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359CEADA" wp14:editId="5FEA7B92">
          <wp:extent cx="1899607" cy="329184"/>
          <wp:effectExtent l="0" t="0" r="5715" b="127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nneybeck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607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731C7">
      <w:rPr>
        <w:rFonts w:ascii="Arial" w:hAnsi="Arial"/>
      </w:rPr>
      <w:tab/>
    </w:r>
    <w:r w:rsidRPr="002731C7">
      <w:rPr>
        <w:rFonts w:ascii="Arial" w:hAnsi="Arial"/>
      </w:rPr>
      <w:tab/>
      <w:t xml:space="preserve">Guide </w:t>
    </w:r>
    <w:r>
      <w:rPr>
        <w:rFonts w:ascii="Arial" w:hAnsi="Arial"/>
      </w:rPr>
      <w:t>Specifications in CSI Format</w:t>
    </w:r>
  </w:p>
  <w:p w14:paraId="4406F460" w14:textId="77777777" w:rsidR="00F01D35" w:rsidRPr="00000B88" w:rsidRDefault="00F01D35" w:rsidP="00CF5B84">
    <w:pPr>
      <w:pStyle w:val="HDR"/>
      <w:rPr>
        <w:rFonts w:ascii="Arial" w:hAnsi="Arial"/>
      </w:rPr>
    </w:pPr>
    <w:r>
      <w:rPr>
        <w:rFonts w:ascii="Arial" w:hAnsi="Arial"/>
      </w:rPr>
      <w:t>www.spinneybeck.com</w:t>
    </w:r>
    <w:r>
      <w:rPr>
        <w:rFonts w:ascii="Arial" w:hAnsi="Arial"/>
      </w:rPr>
      <w:tab/>
    </w:r>
    <w:r>
      <w:rPr>
        <w:rFonts w:ascii="Arial" w:hAnsi="Arial"/>
      </w:rPr>
      <w:tab/>
      <w:t>Toll Free: 800.482.7777</w:t>
    </w:r>
  </w:p>
  <w:p w14:paraId="59D9E92E" w14:textId="77777777" w:rsidR="00F01D35" w:rsidRDefault="00F01D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EC01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32C6DEC"/>
    <w:multiLevelType w:val="multilevel"/>
    <w:tmpl w:val="83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F41CC"/>
    <w:multiLevelType w:val="multilevel"/>
    <w:tmpl w:val="0168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40535"/>
    <w:multiLevelType w:val="multilevel"/>
    <w:tmpl w:val="C63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C69B4"/>
    <w:multiLevelType w:val="multilevel"/>
    <w:tmpl w:val="ECC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873E9"/>
    <w:multiLevelType w:val="multilevel"/>
    <w:tmpl w:val="274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C44D8"/>
    <w:multiLevelType w:val="multilevel"/>
    <w:tmpl w:val="95B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52F58"/>
    <w:multiLevelType w:val="multilevel"/>
    <w:tmpl w:val="0F3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F06C4"/>
    <w:multiLevelType w:val="multilevel"/>
    <w:tmpl w:val="950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30BE5"/>
    <w:multiLevelType w:val="multilevel"/>
    <w:tmpl w:val="24B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400FC"/>
    <w:multiLevelType w:val="multilevel"/>
    <w:tmpl w:val="EEE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142A3"/>
    <w:multiLevelType w:val="multilevel"/>
    <w:tmpl w:val="5AA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4763C"/>
    <w:multiLevelType w:val="multilevel"/>
    <w:tmpl w:val="51C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369A4"/>
    <w:multiLevelType w:val="multilevel"/>
    <w:tmpl w:val="EEA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43205B"/>
    <w:multiLevelType w:val="multilevel"/>
    <w:tmpl w:val="17C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1797591">
    <w:abstractNumId w:val="1"/>
  </w:num>
  <w:num w:numId="2" w16cid:durableId="158584547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3191221">
    <w:abstractNumId w:val="0"/>
  </w:num>
  <w:num w:numId="4" w16cid:durableId="1541700622">
    <w:abstractNumId w:val="10"/>
  </w:num>
  <w:num w:numId="5" w16cid:durableId="41831276">
    <w:abstractNumId w:val="14"/>
  </w:num>
  <w:num w:numId="6" w16cid:durableId="1158349462">
    <w:abstractNumId w:val="4"/>
  </w:num>
  <w:num w:numId="7" w16cid:durableId="1930969964">
    <w:abstractNumId w:val="11"/>
  </w:num>
  <w:num w:numId="8" w16cid:durableId="1570071628">
    <w:abstractNumId w:val="2"/>
  </w:num>
  <w:num w:numId="9" w16cid:durableId="527766424">
    <w:abstractNumId w:val="7"/>
  </w:num>
  <w:num w:numId="10" w16cid:durableId="980690459">
    <w:abstractNumId w:val="13"/>
  </w:num>
  <w:num w:numId="11" w16cid:durableId="586885564">
    <w:abstractNumId w:val="12"/>
  </w:num>
  <w:num w:numId="12" w16cid:durableId="889145294">
    <w:abstractNumId w:val="8"/>
  </w:num>
  <w:num w:numId="13" w16cid:durableId="1747921905">
    <w:abstractNumId w:val="15"/>
  </w:num>
  <w:num w:numId="14" w16cid:durableId="866333179">
    <w:abstractNumId w:val="6"/>
  </w:num>
  <w:num w:numId="15" w16cid:durableId="1667128719">
    <w:abstractNumId w:val="9"/>
  </w:num>
  <w:num w:numId="16" w16cid:durableId="638876274">
    <w:abstractNumId w:val="5"/>
  </w:num>
  <w:num w:numId="17" w16cid:durableId="1039403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3/01/16"/>
    <w:docVar w:name="Format" w:val="1"/>
    <w:docVar w:name="MF04" w:val="062023"/>
    <w:docVar w:name="MF95" w:val="06202"/>
    <w:docVar w:name="MFOrigin" w:val="MF04"/>
    <w:docVar w:name="SectionID" w:val="137"/>
    <w:docVar w:name="SpecType" w:val="MasterSpec"/>
    <w:docVar w:name="userSustainabilityVar_63_1" w:val="63^userSustainabilityTopic_63_1^2,^&lt;SustainabilityTopic id=&quot;63&quot;&gt;&lt;TopicText id=&quot;353&quot;&gt;&lt;RatingSystems&gt;&lt;System id=&quot;2&quot;/&gt;&lt;/RatingSystems&gt;_x000d__x000a__x0009__x0009_&lt;Content&gt;&lt;CMT&gt;&quot;Composite Wood Products&quot; Paragraph below applies to LEED v4.&lt;/CMT&gt;&lt;PR1&gt;Composite Wood Products: Products shall be made using ultra-low-emitting formaldehyde resins as defined in the California Air Resources Board's &quot;Airborne Toxic Control Measure to Reduce Formaldehyde Emissions from Composite Wood Products&quot; or shall be made with no added formaldehyde.&lt;/PR1&gt;&lt;/Content&gt;_x000d__x000a__x0009_&lt;/TopicText&gt;&lt;/SustainabilityTopic&gt;"/>
    <w:docVar w:name="Version" w:val="12558"/>
  </w:docVars>
  <w:rsids>
    <w:rsidRoot w:val="006E7F9C"/>
    <w:rsid w:val="000068EE"/>
    <w:rsid w:val="000167C2"/>
    <w:rsid w:val="00043215"/>
    <w:rsid w:val="00072DF8"/>
    <w:rsid w:val="000846D7"/>
    <w:rsid w:val="00085F2C"/>
    <w:rsid w:val="000877F5"/>
    <w:rsid w:val="000B7BBB"/>
    <w:rsid w:val="000F3B41"/>
    <w:rsid w:val="00100B34"/>
    <w:rsid w:val="001814AB"/>
    <w:rsid w:val="00186BAE"/>
    <w:rsid w:val="001941D4"/>
    <w:rsid w:val="001B5A70"/>
    <w:rsid w:val="001E3B2E"/>
    <w:rsid w:val="001E7ABF"/>
    <w:rsid w:val="001F4019"/>
    <w:rsid w:val="002B096C"/>
    <w:rsid w:val="002C14FC"/>
    <w:rsid w:val="002C6579"/>
    <w:rsid w:val="002E0A11"/>
    <w:rsid w:val="002F5B2F"/>
    <w:rsid w:val="003041CD"/>
    <w:rsid w:val="00357CC5"/>
    <w:rsid w:val="0037705A"/>
    <w:rsid w:val="00383083"/>
    <w:rsid w:val="00383635"/>
    <w:rsid w:val="003A17D7"/>
    <w:rsid w:val="003B7865"/>
    <w:rsid w:val="003E1227"/>
    <w:rsid w:val="003E407D"/>
    <w:rsid w:val="00486B0E"/>
    <w:rsid w:val="004C61E0"/>
    <w:rsid w:val="004D0C1F"/>
    <w:rsid w:val="00504525"/>
    <w:rsid w:val="0051273C"/>
    <w:rsid w:val="00517E87"/>
    <w:rsid w:val="0052073D"/>
    <w:rsid w:val="00533467"/>
    <w:rsid w:val="005342DB"/>
    <w:rsid w:val="00545529"/>
    <w:rsid w:val="005668C2"/>
    <w:rsid w:val="005878A6"/>
    <w:rsid w:val="005B251A"/>
    <w:rsid w:val="005C62F8"/>
    <w:rsid w:val="005E239A"/>
    <w:rsid w:val="00605DC0"/>
    <w:rsid w:val="006121F2"/>
    <w:rsid w:val="00614263"/>
    <w:rsid w:val="00626DD8"/>
    <w:rsid w:val="00627F9A"/>
    <w:rsid w:val="00631E7A"/>
    <w:rsid w:val="006C2ABE"/>
    <w:rsid w:val="006D2600"/>
    <w:rsid w:val="006D27E4"/>
    <w:rsid w:val="006E6A65"/>
    <w:rsid w:val="006E7F9C"/>
    <w:rsid w:val="006F6D3F"/>
    <w:rsid w:val="006F7D7B"/>
    <w:rsid w:val="007337AA"/>
    <w:rsid w:val="00751A08"/>
    <w:rsid w:val="007A3033"/>
    <w:rsid w:val="007C5287"/>
    <w:rsid w:val="007F5573"/>
    <w:rsid w:val="00812630"/>
    <w:rsid w:val="008162BB"/>
    <w:rsid w:val="0086174C"/>
    <w:rsid w:val="008A015E"/>
    <w:rsid w:val="008B6DF6"/>
    <w:rsid w:val="008B7646"/>
    <w:rsid w:val="00901565"/>
    <w:rsid w:val="00902767"/>
    <w:rsid w:val="0091080C"/>
    <w:rsid w:val="00917EA1"/>
    <w:rsid w:val="00946DC0"/>
    <w:rsid w:val="00960AB0"/>
    <w:rsid w:val="00971290"/>
    <w:rsid w:val="009755DC"/>
    <w:rsid w:val="00995372"/>
    <w:rsid w:val="009A4DD4"/>
    <w:rsid w:val="009B089B"/>
    <w:rsid w:val="00A00D00"/>
    <w:rsid w:val="00A16008"/>
    <w:rsid w:val="00A32588"/>
    <w:rsid w:val="00A37797"/>
    <w:rsid w:val="00A72F4D"/>
    <w:rsid w:val="00A76DEB"/>
    <w:rsid w:val="00A833C1"/>
    <w:rsid w:val="00A9026F"/>
    <w:rsid w:val="00AD1460"/>
    <w:rsid w:val="00AF2BDB"/>
    <w:rsid w:val="00B025C7"/>
    <w:rsid w:val="00B0742B"/>
    <w:rsid w:val="00B14A46"/>
    <w:rsid w:val="00B20108"/>
    <w:rsid w:val="00B22026"/>
    <w:rsid w:val="00B42C54"/>
    <w:rsid w:val="00B444F1"/>
    <w:rsid w:val="00B87AD2"/>
    <w:rsid w:val="00B93FE8"/>
    <w:rsid w:val="00BC54D0"/>
    <w:rsid w:val="00BE58B4"/>
    <w:rsid w:val="00C0634D"/>
    <w:rsid w:val="00C10845"/>
    <w:rsid w:val="00C4687D"/>
    <w:rsid w:val="00C52790"/>
    <w:rsid w:val="00C64754"/>
    <w:rsid w:val="00C673C2"/>
    <w:rsid w:val="00C80ECF"/>
    <w:rsid w:val="00C9315A"/>
    <w:rsid w:val="00CC1F70"/>
    <w:rsid w:val="00CE7F44"/>
    <w:rsid w:val="00CF5B84"/>
    <w:rsid w:val="00D164C9"/>
    <w:rsid w:val="00D33FAC"/>
    <w:rsid w:val="00D5686F"/>
    <w:rsid w:val="00D871A6"/>
    <w:rsid w:val="00DD5657"/>
    <w:rsid w:val="00DE282C"/>
    <w:rsid w:val="00DF1DDB"/>
    <w:rsid w:val="00E02AAA"/>
    <w:rsid w:val="00E03E5D"/>
    <w:rsid w:val="00E15E88"/>
    <w:rsid w:val="00E2395C"/>
    <w:rsid w:val="00E51B85"/>
    <w:rsid w:val="00EB6B38"/>
    <w:rsid w:val="00EC67C7"/>
    <w:rsid w:val="00F01D35"/>
    <w:rsid w:val="00F122DB"/>
    <w:rsid w:val="00F35C6B"/>
    <w:rsid w:val="00F455DF"/>
    <w:rsid w:val="00F46B05"/>
    <w:rsid w:val="00FE4CA2"/>
    <w:rsid w:val="00FF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BEEAB"/>
  <w15:docId w15:val="{5B623F87-528C-43C6-912B-3024DE5C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588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A32588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3B2FF2"/>
    <w:pPr>
      <w:tabs>
        <w:tab w:val="right" w:pos="9360"/>
      </w:tabs>
      <w:suppressAutoHyphens/>
      <w:jc w:val="both"/>
    </w:pPr>
    <w:rPr>
      <w:rFonts w:ascii="Arial" w:hAnsi="Arial"/>
      <w:sz w:val="20"/>
    </w:rPr>
  </w:style>
  <w:style w:type="paragraph" w:customStyle="1" w:styleId="SCT">
    <w:name w:val="SCT"/>
    <w:basedOn w:val="Normal"/>
    <w:next w:val="PRT"/>
    <w:rsid w:val="00284645"/>
    <w:pPr>
      <w:suppressAutoHyphens/>
      <w:spacing w:before="240"/>
      <w:jc w:val="both"/>
    </w:pPr>
    <w:rPr>
      <w:rFonts w:ascii="Arial" w:hAnsi="Arial"/>
      <w:sz w:val="20"/>
    </w:rPr>
  </w:style>
  <w:style w:type="paragraph" w:customStyle="1" w:styleId="PRT">
    <w:name w:val="PRT"/>
    <w:basedOn w:val="Normal"/>
    <w:next w:val="ART"/>
    <w:rsid w:val="00284645"/>
    <w:pPr>
      <w:keepNext/>
      <w:numPr>
        <w:numId w:val="1"/>
      </w:numPr>
      <w:suppressAutoHyphens/>
      <w:spacing w:before="480"/>
      <w:jc w:val="both"/>
      <w:outlineLvl w:val="0"/>
    </w:pPr>
    <w:rPr>
      <w:rFonts w:ascii="Arial" w:hAnsi="Arial"/>
      <w:sz w:val="20"/>
    </w:rPr>
  </w:style>
  <w:style w:type="paragraph" w:customStyle="1" w:styleId="SUT">
    <w:name w:val="SUT"/>
    <w:basedOn w:val="Normal"/>
    <w:next w:val="PR1"/>
    <w:rsid w:val="00A32588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A3258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8464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sz w:val="20"/>
    </w:rPr>
  </w:style>
  <w:style w:type="paragraph" w:customStyle="1" w:styleId="PR1">
    <w:name w:val="PR1"/>
    <w:basedOn w:val="Normal"/>
    <w:rsid w:val="00A62E0E"/>
    <w:pPr>
      <w:numPr>
        <w:ilvl w:val="4"/>
        <w:numId w:val="1"/>
      </w:numPr>
      <w:suppressAutoHyphens/>
      <w:spacing w:before="200"/>
      <w:outlineLvl w:val="2"/>
    </w:pPr>
    <w:rPr>
      <w:rFonts w:ascii="Arial" w:hAnsi="Arial"/>
      <w:sz w:val="20"/>
    </w:rPr>
  </w:style>
  <w:style w:type="paragraph" w:customStyle="1" w:styleId="PR2">
    <w:name w:val="PR2"/>
    <w:basedOn w:val="Normal"/>
    <w:rsid w:val="000B3222"/>
    <w:pPr>
      <w:numPr>
        <w:ilvl w:val="5"/>
        <w:numId w:val="1"/>
      </w:numPr>
      <w:suppressAutoHyphens/>
      <w:spacing w:before="200"/>
      <w:contextualSpacing/>
      <w:outlineLvl w:val="3"/>
    </w:pPr>
    <w:rPr>
      <w:rFonts w:ascii="Arial" w:hAnsi="Arial"/>
      <w:sz w:val="20"/>
    </w:rPr>
  </w:style>
  <w:style w:type="paragraph" w:customStyle="1" w:styleId="PR3">
    <w:name w:val="PR3"/>
    <w:basedOn w:val="Normal"/>
    <w:rsid w:val="000B3222"/>
    <w:pPr>
      <w:numPr>
        <w:ilvl w:val="6"/>
        <w:numId w:val="1"/>
      </w:numPr>
      <w:suppressAutoHyphens/>
      <w:spacing w:before="200"/>
      <w:contextualSpacing/>
      <w:jc w:val="both"/>
      <w:outlineLvl w:val="4"/>
    </w:pPr>
    <w:rPr>
      <w:rFonts w:ascii="Arial" w:hAnsi="Arial"/>
      <w:sz w:val="20"/>
    </w:rPr>
  </w:style>
  <w:style w:type="paragraph" w:customStyle="1" w:styleId="PR4">
    <w:name w:val="PR4"/>
    <w:basedOn w:val="Normal"/>
    <w:rsid w:val="000B3222"/>
    <w:pPr>
      <w:numPr>
        <w:ilvl w:val="7"/>
        <w:numId w:val="1"/>
      </w:numPr>
      <w:suppressAutoHyphens/>
      <w:spacing w:before="200"/>
      <w:contextualSpacing/>
      <w:jc w:val="both"/>
      <w:outlineLvl w:val="5"/>
    </w:pPr>
    <w:rPr>
      <w:rFonts w:ascii="Arial" w:hAnsi="Arial"/>
      <w:sz w:val="20"/>
    </w:rPr>
  </w:style>
  <w:style w:type="paragraph" w:customStyle="1" w:styleId="PR5">
    <w:name w:val="PR5"/>
    <w:basedOn w:val="Normal"/>
    <w:rsid w:val="00A32588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A32588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A32588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A32588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A32588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A32588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A32588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A32588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A32588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A32588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A32588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A32588"/>
    <w:pPr>
      <w:suppressAutoHyphens/>
    </w:pPr>
  </w:style>
  <w:style w:type="paragraph" w:customStyle="1" w:styleId="TCE">
    <w:name w:val="TCE"/>
    <w:basedOn w:val="Normal"/>
    <w:rsid w:val="00A32588"/>
    <w:pPr>
      <w:suppressAutoHyphens/>
      <w:ind w:left="144" w:hanging="144"/>
    </w:pPr>
  </w:style>
  <w:style w:type="paragraph" w:customStyle="1" w:styleId="EOS">
    <w:name w:val="EOS"/>
    <w:basedOn w:val="Normal"/>
    <w:rsid w:val="00A62E0E"/>
    <w:pPr>
      <w:suppressAutoHyphens/>
      <w:spacing w:before="480"/>
      <w:jc w:val="both"/>
    </w:pPr>
    <w:rPr>
      <w:rFonts w:ascii="Arial" w:hAnsi="Arial"/>
      <w:sz w:val="20"/>
    </w:rPr>
  </w:style>
  <w:style w:type="paragraph" w:customStyle="1" w:styleId="ANT">
    <w:name w:val="ANT"/>
    <w:basedOn w:val="Normal"/>
    <w:rsid w:val="00A32588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0B3222"/>
    <w:pPr>
      <w:suppressAutoHyphens/>
      <w:jc w:val="both"/>
    </w:pPr>
    <w:rPr>
      <w:rFonts w:ascii="Arial" w:hAnsi="Arial"/>
      <w:color w:val="0000FF"/>
      <w:sz w:val="20"/>
    </w:rPr>
  </w:style>
  <w:style w:type="character" w:customStyle="1" w:styleId="CPR">
    <w:name w:val="CPR"/>
    <w:basedOn w:val="DefaultParagraphFont"/>
    <w:rsid w:val="00A32588"/>
  </w:style>
  <w:style w:type="character" w:customStyle="1" w:styleId="SPN">
    <w:name w:val="SPN"/>
    <w:basedOn w:val="DefaultParagraphFont"/>
    <w:rsid w:val="00A32588"/>
  </w:style>
  <w:style w:type="character" w:customStyle="1" w:styleId="SPD">
    <w:name w:val="SPD"/>
    <w:basedOn w:val="DefaultParagraphFont"/>
    <w:rsid w:val="00A32588"/>
  </w:style>
  <w:style w:type="character" w:customStyle="1" w:styleId="NUM">
    <w:name w:val="NUM"/>
    <w:basedOn w:val="DefaultParagraphFont"/>
    <w:rsid w:val="00A32588"/>
  </w:style>
  <w:style w:type="character" w:customStyle="1" w:styleId="NAM">
    <w:name w:val="NAM"/>
    <w:basedOn w:val="DefaultParagraphFont"/>
    <w:rsid w:val="00A32588"/>
  </w:style>
  <w:style w:type="character" w:customStyle="1" w:styleId="SI">
    <w:name w:val="SI"/>
    <w:rsid w:val="00A32588"/>
    <w:rPr>
      <w:color w:val="008080"/>
    </w:rPr>
  </w:style>
  <w:style w:type="character" w:customStyle="1" w:styleId="IP">
    <w:name w:val="IP"/>
    <w:rsid w:val="00A32588"/>
    <w:rPr>
      <w:color w:val="FF0000"/>
    </w:rPr>
  </w:style>
  <w:style w:type="paragraph" w:customStyle="1" w:styleId="RJUST">
    <w:name w:val="RJUST"/>
    <w:basedOn w:val="Normal"/>
    <w:rsid w:val="00A32588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84645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HeaderChar">
    <w:name w:val="Header Char"/>
    <w:link w:val="Header"/>
    <w:uiPriority w:val="99"/>
    <w:rsid w:val="002846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E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9C"/>
  </w:style>
  <w:style w:type="paragraph" w:customStyle="1" w:styleId="TIP">
    <w:name w:val="TIP"/>
    <w:basedOn w:val="Normal"/>
    <w:link w:val="TIPChar"/>
    <w:rsid w:val="005877A8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  <w:sz w:val="20"/>
    </w:rPr>
  </w:style>
  <w:style w:type="character" w:customStyle="1" w:styleId="CMTChar">
    <w:name w:val="CMT Char"/>
    <w:link w:val="CMT"/>
    <w:rsid w:val="000B3222"/>
    <w:rPr>
      <w:rFonts w:ascii="Arial" w:hAnsi="Arial"/>
      <w:color w:val="0000FF"/>
    </w:rPr>
  </w:style>
  <w:style w:type="character" w:customStyle="1" w:styleId="TIPChar">
    <w:name w:val="TIP Char"/>
    <w:link w:val="TIP"/>
    <w:rsid w:val="005877A8"/>
    <w:rPr>
      <w:vanish w:val="0"/>
      <w:color w:val="B30838"/>
    </w:rPr>
  </w:style>
  <w:style w:type="character" w:customStyle="1" w:styleId="SAhyperlink">
    <w:name w:val="SAhyperlink"/>
    <w:uiPriority w:val="1"/>
    <w:qFormat/>
    <w:rsid w:val="00C255EB"/>
    <w:rPr>
      <w:color w:val="E36C0A"/>
      <w:u w:val="single"/>
    </w:rPr>
  </w:style>
  <w:style w:type="character" w:styleId="Hyperlink">
    <w:name w:val="Hyperlink"/>
    <w:uiPriority w:val="99"/>
    <w:unhideWhenUsed/>
    <w:rsid w:val="00C255EB"/>
    <w:rPr>
      <w:color w:val="0000FF"/>
      <w:u w:val="single"/>
    </w:rPr>
  </w:style>
  <w:style w:type="character" w:customStyle="1" w:styleId="SustHyperlink">
    <w:name w:val="SustHyperlink"/>
    <w:rsid w:val="00C87D30"/>
    <w:rPr>
      <w:color w:val="009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1688"/>
    <w:rPr>
      <w:rFonts w:ascii="Lucida Grande" w:hAnsi="Lucida Grande"/>
      <w:sz w:val="18"/>
      <w:szCs w:val="18"/>
    </w:rPr>
  </w:style>
  <w:style w:type="paragraph" w:customStyle="1" w:styleId="MediumGrid21">
    <w:name w:val="Medium Grid 21"/>
    <w:uiPriority w:val="1"/>
    <w:qFormat/>
    <w:rsid w:val="00877F92"/>
    <w:rPr>
      <w:rFonts w:ascii="Calibri" w:eastAsia="Calibri" w:hAnsi="Calibri"/>
      <w:sz w:val="22"/>
      <w:szCs w:val="22"/>
    </w:rPr>
  </w:style>
  <w:style w:type="character" w:customStyle="1" w:styleId="sup">
    <w:name w:val="sup"/>
    <w:rsid w:val="00E46D52"/>
  </w:style>
  <w:style w:type="character" w:customStyle="1" w:styleId="apple-converted-space">
    <w:name w:val="apple-converted-space"/>
    <w:rsid w:val="00E46D52"/>
  </w:style>
  <w:style w:type="character" w:styleId="CommentReference">
    <w:name w:val="annotation reference"/>
    <w:uiPriority w:val="99"/>
    <w:semiHidden/>
    <w:unhideWhenUsed/>
    <w:rsid w:val="00CF2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C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F29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9CD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1941D4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1941D4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rsid w:val="00E02A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A0931E3B60E4F935C1E79187081C2" ma:contentTypeVersion="18" ma:contentTypeDescription="Create a new document." ma:contentTypeScope="" ma:versionID="576411bd92036e0d8435c0b5847f2a5f">
  <xsd:schema xmlns:xsd="http://www.w3.org/2001/XMLSchema" xmlns:xs="http://www.w3.org/2001/XMLSchema" xmlns:p="http://schemas.microsoft.com/office/2006/metadata/properties" xmlns:ns2="2a4e0aa4-79ff-4a1e-b063-d9fb06bfcb1a" xmlns:ns3="d05b0a7e-cb7d-4b04-8586-8d53564e0c6e" targetNamespace="http://schemas.microsoft.com/office/2006/metadata/properties" ma:root="true" ma:fieldsID="f867ef7b436545ea1e1f3099212a6227" ns2:_="" ns3:_="">
    <xsd:import namespace="2a4e0aa4-79ff-4a1e-b063-d9fb06bfcb1a"/>
    <xsd:import namespace="d05b0a7e-cb7d-4b04-8586-8d53564e0c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e0aa4-79ff-4a1e-b063-d9fb06bfcb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290e9e-6b25-45d9-a24c-ad4a2bfe8077}" ma:internalName="TaxCatchAll" ma:showField="CatchAllData" ma:web="2a4e0aa4-79ff-4a1e-b063-d9fb06bfc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b0a7e-cb7d-4b04-8586-8d53564e0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7c3bd9-0175-477a-afc1-533653931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34D9E-1DDB-B94B-9793-7062C224D5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00020-CB8E-408E-9FD2-EC50FDACC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944B8-F547-4A61-AF16-375135081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e0aa4-79ff-4a1e-b063-d9fb06bfcb1a"/>
    <ds:schemaRef ds:uri="d05b0a7e-cb7d-4b04-8586-8d53564e0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092520-Wood Wall Paneling - Design 406</vt:lpstr>
    </vt:vector>
  </TitlesOfParts>
  <Manager/>
  <Company/>
  <LinksUpToDate>false</LinksUpToDate>
  <CharactersWithSpaces>3349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092520-Wood Wall Paneling - Design 406</dc:title>
  <dc:subject>Spinneybeck</dc:subject>
  <dc:creator>Jill Carere</dc:creator>
  <cp:keywords/>
  <dc:description/>
  <cp:lastModifiedBy>Jill Carere</cp:lastModifiedBy>
  <cp:revision>2</cp:revision>
  <dcterms:created xsi:type="dcterms:W3CDTF">2024-07-08T20:48:00Z</dcterms:created>
  <dcterms:modified xsi:type="dcterms:W3CDTF">2024-07-08T20:48:00Z</dcterms:modified>
  <cp:category/>
</cp:coreProperties>
</file>